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61" w:rsidRDefault="001275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Міністерство освіти і науки України</w:t>
      </w: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1275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Навчальна програма </w:t>
      </w: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1275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«Біологія. 7 клас» </w:t>
      </w: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127561">
      <w:pPr>
        <w:ind w:left="2880" w:firstLine="720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для закладів загальної середньої освіти НУШ</w:t>
      </w:r>
    </w:p>
    <w:p w:rsidR="00627361" w:rsidRDefault="001275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модельною навчальною програмою</w:t>
      </w:r>
    </w:p>
    <w:p w:rsidR="00627361" w:rsidRDefault="00127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«Біологія. 7–9 класи»</w:t>
      </w:r>
    </w:p>
    <w:p w:rsidR="00627361" w:rsidRDefault="00127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закладів загальної середньої освіти</w:t>
      </w:r>
    </w:p>
    <w:p w:rsidR="00627361" w:rsidRDefault="00127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(автори П.Г.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О.М.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Кулініч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Л.П. Юрченко)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>)</w:t>
      </w:r>
    </w:p>
    <w:p w:rsidR="00627361" w:rsidRDefault="006273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1275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ОСНОВНА ЧАСТИНА</w:t>
      </w:r>
    </w:p>
    <w:p w:rsidR="00627361" w:rsidRDefault="00627361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dp730pygu7n9" w:colFirst="0" w:colLast="0"/>
      <w:bookmarkEnd w:id="0"/>
    </w:p>
    <w:p w:rsidR="00627361" w:rsidRDefault="00127561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Освітня мета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 предмета “Біологія” 7 клас – навчити учнів / учениць вивчати та досліджувати природу: живі організми, біологічні явища та процеси. Набувати знання про живі організми, пр</w:t>
      </w:r>
      <w:r>
        <w:rPr>
          <w:rFonts w:ascii="Times New Roman" w:eastAsia="Times New Roman" w:hAnsi="Times New Roman" w:cs="Times New Roman"/>
          <w:sz w:val="28"/>
          <w:szCs w:val="28"/>
        </w:rPr>
        <w:t>ацювати з інформацією біологічного змісту, розв’язувати проблеми біологічного та екологічного спрямування. Головним очікуваним результатом усього предмета є сформована дослідницька і навчальна компетенції — важливі складники ключової компетентності у галуз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природничих наук, техніки і технологій, а також інших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Іншими обов’язковими результатами предмета є усвідомлення здобувачами освіти різноманіття методів пізнання природи, розвиток критичного мислення, розвиток біологічної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</w:t>
      </w:r>
      <w:r>
        <w:rPr>
          <w:rFonts w:ascii="Times New Roman" w:eastAsia="Times New Roman" w:hAnsi="Times New Roman" w:cs="Times New Roman"/>
          <w:sz w:val="28"/>
          <w:szCs w:val="28"/>
        </w:rPr>
        <w:t>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набуття навичок роботи з інформацією природничого змісту, опанування знань окремих розділів біології та загальної біологічної компетентності зокрема. </w:t>
      </w:r>
    </w:p>
    <w:p w:rsidR="00627361" w:rsidRDefault="0012756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та принципи предмета</w:t>
      </w:r>
    </w:p>
    <w:p w:rsidR="00627361" w:rsidRDefault="00127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/ учениці знайомляться з біологією як окремим предметом вперше у 7 класі. Ця навчальна програма продовжує інтегрований курс “Пізнаємо природу” і сприяє формуванню навичок пізнання природи. Крім того, забезпечить знайомство з об'єктами живої природи,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снуванням життя на різних рівнях організації, біологічною номенклатурою та біологічними поняттями, сприятиме формуванню біологічної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енвайроментологічної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культури тощо. Під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енвайроментологічною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культурою розуміємо сукупність отриманих знань, практичних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авичок і сформованої поведінки, спрямованих на збереження стану навколишнього природного середовища та раціонального використання людським суспільством природних ресурсів.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енвайроментологічної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культури базується на такий сучасній галузі екологіч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ної освіти,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енвайроментальна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педагогіка. Вона спрямована на гармонізацію відносин людського суспільства з довкіллям. Цей розділ педагогіки в Україні тільки почав розвиватися, він розробляє й застосовує у педагогічній практиці форми і методи виховання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екологічної освіти для розвитку в учнів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енвайронментального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мислення як основи практичної діяльності.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 предмета “Біологія. 7 клас” та досягнення очікуваних результатів навчання реалізуються на основі здійснення численних досліджень: спостережень, вимі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рювань,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класифікувань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моделювань, експериментів, пошукових робіт,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дослідницьких робіт, лабораторних досліджень, практичних робіт, дослідницьких практикумів, розв’язування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діяльністю тощо.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Змістове наповнення програми орієнтовано на акт</w:t>
      </w:r>
      <w:r>
        <w:rPr>
          <w:rFonts w:ascii="Times New Roman" w:eastAsia="Times New Roman" w:hAnsi="Times New Roman" w:cs="Times New Roman"/>
          <w:sz w:val="28"/>
          <w:szCs w:val="28"/>
        </w:rPr>
        <w:t>ивний розвиток дослідницьких навичок, пошук, розуміння та розпізнавання інформації біологічного змісту, критичне осмислення матеріалу, розвиток умінь здобувати знання та застосовувати їх. Зміст навчання спрямований на вироблення практичних навичок та раціо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нальної поведінки учнів / учениць. Програма сприяє формуванню як ключових і предметної (біологічної)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так і наскрізних умінь.</w:t>
      </w:r>
    </w:p>
    <w:p w:rsidR="00627361" w:rsidRDefault="00127561">
      <w:pPr>
        <w:keepLine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завдань модельної навчальної програми сприяє формуванню в учнів / учениць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</w:t>
      </w:r>
      <w:r>
        <w:rPr>
          <w:rFonts w:ascii="Times New Roman" w:eastAsia="Times New Roman" w:hAnsi="Times New Roman" w:cs="Times New Roman"/>
          <w:sz w:val="28"/>
          <w:szCs w:val="28"/>
        </w:rPr>
        <w:t>аскрізних умінь, зокрема: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вільне володіння державною мовою: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користуватися україномовними джерелами для здобуття біологічної інформації;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чітко і лаконічно формулювати запитання;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описувати в усній чи письмовій формі та робити аналіз біологічної інфор</w:t>
      </w:r>
      <w:r>
        <w:rPr>
          <w:rFonts w:ascii="Times New Roman" w:eastAsia="Times New Roman" w:hAnsi="Times New Roman" w:cs="Times New Roman"/>
          <w:sz w:val="28"/>
          <w:szCs w:val="28"/>
        </w:rPr>
        <w:t>мації українською мовою;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працювати з таблицями, схемами, графіками, діаграмами, інфографікою, пояснюючи та доповнюючи їх;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поповнювати активний словник науковою термінологією українською мовою;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цінувати та пропагувати здобутки науковців-біологів Укра</w:t>
      </w:r>
      <w:r>
        <w:rPr>
          <w:rFonts w:ascii="Times New Roman" w:eastAsia="Times New Roman" w:hAnsi="Times New Roman" w:cs="Times New Roman"/>
          <w:sz w:val="28"/>
          <w:szCs w:val="28"/>
        </w:rPr>
        <w:t>їни;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виявляти зацікавленість у популяризації біологічної науки рідною мовою;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361" w:rsidRDefault="00127561">
      <w:pPr>
        <w:numPr>
          <w:ilvl w:val="0"/>
          <w:numId w:val="46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здатність спілкуватися рідною (у разі відмінності від державної) та іноземними мовами: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активно працювати та спілкуватися в групі у процесі обговорення чи розв’язання проблемних завдань;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сприймати біологічні поняття і терміни в усних чи письмових текстах, відеоматеріалах іноземними мовами, перекладати українською мовою та пояснювати;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</w:t>
      </w:r>
      <w:r>
        <w:rPr>
          <w:rFonts w:ascii="Times New Roman" w:eastAsia="Times New Roman" w:hAnsi="Times New Roman" w:cs="Times New Roman"/>
          <w:sz w:val="28"/>
          <w:szCs w:val="28"/>
        </w:rPr>
        <w:t>користовувати іншомовні навчальні джерела для отримання інформації біологічного змісту;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описувати іноземними мовами, аналізувати та оцінювати роль природних явищ у сучасному світі;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математична компетентність: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оперувати математичними поняттями і вели</w:t>
      </w:r>
      <w:r>
        <w:rPr>
          <w:rFonts w:ascii="Times New Roman" w:eastAsia="Times New Roman" w:hAnsi="Times New Roman" w:cs="Times New Roman"/>
          <w:sz w:val="28"/>
          <w:szCs w:val="28"/>
        </w:rPr>
        <w:t>чинами під час характеристики природних об’єктів, явищ та процесів;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розв'язувати біологічні задачі з використанням математичних обчислень, графіків, діаграм;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вирішувати проблеми біологічного змісту за допомогою математичних методів та моделей;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дават</w:t>
      </w:r>
      <w:r>
        <w:rPr>
          <w:rFonts w:ascii="Times New Roman" w:eastAsia="Times New Roman" w:hAnsi="Times New Roman" w:cs="Times New Roman"/>
          <w:sz w:val="28"/>
          <w:szCs w:val="28"/>
        </w:rPr>
        <w:t>и характеристику живим організмам за математичними параметрами: маса, розмір, величина, форма, фігура, площа тощо;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оцінювати доцільність математичних методів у розв’язанні навчальних і життєвих ситуацій;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компетентності в галузі природничих наук, техніки і технологій: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використовувати сучасні методи біологічних досліджень, технічні прилади, обладнання;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самостійно чи в групі проводити дослідження та презентувати результати досліджень;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проводити та фі</w:t>
      </w:r>
      <w:r>
        <w:rPr>
          <w:rFonts w:ascii="Times New Roman" w:eastAsia="Times New Roman" w:hAnsi="Times New Roman" w:cs="Times New Roman"/>
          <w:sz w:val="28"/>
          <w:szCs w:val="28"/>
        </w:rPr>
        <w:t>ксувати результати спостережень, практикумів, досліджень;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здійснювати вимірювання та оцінювати точність експериментів;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цивілізовано взаємодіяти з природою, використовувати новітні методи науки та техніки для збереження довкілля;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стосовувати тенденції розвитку природничих наук, техніки і технологій, генеруючи та втілюючи нові ідеї в біологічних моделях,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встановлювати причинно-наслідкові зв’язки,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вибудовувати презентацію самостійної або групової діяль</w:t>
      </w:r>
      <w:r>
        <w:rPr>
          <w:rFonts w:ascii="Times New Roman" w:eastAsia="Times New Roman" w:hAnsi="Times New Roman" w:cs="Times New Roman"/>
          <w:sz w:val="28"/>
          <w:szCs w:val="28"/>
        </w:rPr>
        <w:t>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підтримувати конструктивні ідеї інших осіб, сприяти їх реалізації;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знаходити застосування звичайних форм і методів роботи в поєднанні з новітніми біотехнологіями;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екологічна компетентність: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сприяти формуванню екологічних звичок та розвитку </w:t>
      </w:r>
      <w:r>
        <w:rPr>
          <w:rFonts w:ascii="Times New Roman" w:eastAsia="Times New Roman" w:hAnsi="Times New Roman" w:cs="Times New Roman"/>
          <w:sz w:val="28"/>
          <w:szCs w:val="28"/>
        </w:rPr>
        <w:t>екологічної культури;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визначати й аналізувати проблеми довкілля в біологічному аспекті;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ощадно використовувати природні ресурси;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сприяти збереженню біорізноманіття;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усвідомлювати наслідки, пов’язані з впливом людини на довкілля;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оцінювати власні дії у природі з позицій безпеки життєдіяльності;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дотримуватись принципів сталого розвитку суспільства;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інформаційно-комунікаційна компетентність: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правильно вибирати цифровий контент біологічного змісту;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знаходити, опрацьовувати,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зберігати інформацію;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перетворювати біологічну інформацію з одного виду на інший з використанням інформаційно-комунікаційних технологій;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використовувати відеоматеріали, віртуальні лабораторії, мобільні додатки та програми для роботи з об'єктами живої </w:t>
      </w:r>
      <w:r>
        <w:rPr>
          <w:rFonts w:ascii="Times New Roman" w:eastAsia="Times New Roman" w:hAnsi="Times New Roman" w:cs="Times New Roman"/>
          <w:sz w:val="28"/>
          <w:szCs w:val="28"/>
        </w:rPr>
        <w:t>природи;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досліджувати природу за допомогою сучасних інформаційних технологій;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критично оцінювати інформацію біологічного змісту, отриманої з різних джерел;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дотримуватися принципів академічної доброчесності та авторського права під час використання цифрового контенту та інформації з різних джерел;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навчання впродовж життя: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бажання вдосконалювати свої здібності та поповнювати знання;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формувати розуміння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необхідності біологічної компетентності для вибору професії та досягнення успіху в житті;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розвивати особистісний потенціал у процесі дослідницької і творчої діяльності;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усвідомлення значення самоосвіти для особистісного розвитку;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громадянські та со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ціальні компетентності: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відстоювати власну активну життєву позицію та пропагувати стратегію сталого розвитку;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поширювати важливу інформацію біологічного змісту для профілактики захворювань, збереження власного здоров'я тощо;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брати участь у розв’язан</w:t>
      </w:r>
      <w:r>
        <w:rPr>
          <w:rFonts w:ascii="Times New Roman" w:eastAsia="Times New Roman" w:hAnsi="Times New Roman" w:cs="Times New Roman"/>
          <w:sz w:val="28"/>
          <w:szCs w:val="28"/>
        </w:rPr>
        <w:t>ні локальних проблем довкілля і залучати до цього громаду;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обстоювати власну позицію щодо прийняття рішень у справі збереження біорізноманіття;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визнання альтернативності думок і поглядів на проблеми, дотримання принципів демократії під час їх розв’язан</w:t>
      </w:r>
      <w:r>
        <w:rPr>
          <w:rFonts w:ascii="Times New Roman" w:eastAsia="Times New Roman" w:hAnsi="Times New Roman" w:cs="Times New Roman"/>
          <w:sz w:val="28"/>
          <w:szCs w:val="28"/>
        </w:rPr>
        <w:t>ня;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співпрацювати в групі під час розв’язання проблем, досліджень природи, живих організмів, явищ та процесів;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усвідомлювати і переконувати інших у пріоритетності збереження здоров’я в інформаційному і технологічному суспільстві;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оцінювати вплив дося</w:t>
      </w:r>
      <w:r>
        <w:rPr>
          <w:rFonts w:ascii="Times New Roman" w:eastAsia="Times New Roman" w:hAnsi="Times New Roman" w:cs="Times New Roman"/>
          <w:sz w:val="28"/>
          <w:szCs w:val="28"/>
        </w:rPr>
        <w:t>гнень біології (селекції, медицини, біотехнологій тощо) на добробут і здоров’я людини;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культурна компетентність: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вивчати твори мистецтва, у яких описано живі організми, біологічні явища та процеси;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використовувати традиції українського народу, в яки</w:t>
      </w:r>
      <w:r>
        <w:rPr>
          <w:rFonts w:ascii="Times New Roman" w:eastAsia="Times New Roman" w:hAnsi="Times New Roman" w:cs="Times New Roman"/>
          <w:sz w:val="28"/>
          <w:szCs w:val="28"/>
        </w:rPr>
        <w:t>х описано натуральні об'єкти, живі організми та явища природи;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застосовувати досягнення біологічної науки для втілення мистецьких ідей;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пояснювати природничо-наукове підґрунтя різних видів мистецтва;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усвідомлення значення біології як складника світов</w:t>
      </w:r>
      <w:r>
        <w:rPr>
          <w:rFonts w:ascii="Times New Roman" w:eastAsia="Times New Roman" w:hAnsi="Times New Roman" w:cs="Times New Roman"/>
          <w:sz w:val="28"/>
          <w:szCs w:val="28"/>
        </w:rPr>
        <w:t>ої та української культури;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формування в учнів/учениць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енвайроментологічної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культурної компетентності.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підприємливість та фінансова грамотність: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генерувати, презентувати та реалізовувати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біологічного (екологічного) характеру;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розвивати готовність брати відповідальність за прийняті рішення під час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пояснювати ефективність заощадження природних ресурсів та інвестування в природоохоронну діяльність;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здавати використані речі на повторну переробку для еконо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мії власних коштів;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враховувати перспективи економічного розвитку та вплив досягнень біологічної науки на підприємців, сільське господарство, медицину, техніку, промисловість тощо;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обчислювати економічний ефект ініціатив і діяльності, пов’язаних з реалізацією прикладних біологічних  завдань.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навчальної програми предмета «Біологія» сприятиме формуванню в учнів / учениць наскрізних умінь – це закладено у розділі “Очікуван</w:t>
      </w:r>
      <w:r>
        <w:rPr>
          <w:rFonts w:ascii="Times New Roman" w:eastAsia="Times New Roman" w:hAnsi="Times New Roman" w:cs="Times New Roman"/>
          <w:sz w:val="28"/>
          <w:szCs w:val="28"/>
        </w:rPr>
        <w:t>і результати навчання”, а саме: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читати з розумінням, висловлювати припущення, підкріплюючи власні висновки фактами та цитатами з тексту, висловлювати ідеї, пов’язані з розумінням тексту;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висловлювати власну думку в усній і письмовій формі: писати есе,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твори, розповіді на біологічну тематику;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критично і системно мислити, визначаючи характерні ознаки біологічних явищ та процесів, їх взаємозв’язків;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оцінювати надійність джерел достовірності інформації, володіти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обґрунтовув</w:t>
      </w:r>
      <w:r>
        <w:rPr>
          <w:rFonts w:ascii="Times New Roman" w:eastAsia="Times New Roman" w:hAnsi="Times New Roman" w:cs="Times New Roman"/>
          <w:sz w:val="28"/>
          <w:szCs w:val="28"/>
        </w:rPr>
        <w:t>ати власні судження і висновки, опираючись на отримані знання та практичні вміння;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діяти творчо,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продукувати нові ідеї, уміти їх випробовувати та реалізувати у виконанні дослідницької роботи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керувати ем</w:t>
      </w:r>
      <w:r>
        <w:rPr>
          <w:rFonts w:ascii="Times New Roman" w:eastAsia="Times New Roman" w:hAnsi="Times New Roman" w:cs="Times New Roman"/>
          <w:sz w:val="28"/>
          <w:szCs w:val="28"/>
        </w:rPr>
        <w:t>оціями, оцінювати ризики, приймати рішення, що дозволяють розв’язувати проблеми на основі розуміння причин та обставин, які призводять до їх виникнення, досягнення поставлених цілей з урахуванням можливих ризиків та наслідків;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співпрацюва</w:t>
      </w:r>
      <w:r>
        <w:rPr>
          <w:rFonts w:ascii="Times New Roman" w:eastAsia="Times New Roman" w:hAnsi="Times New Roman" w:cs="Times New Roman"/>
          <w:sz w:val="28"/>
          <w:szCs w:val="28"/>
        </w:rPr>
        <w:t>ти з іншими, планувати власну та групову роботу, підтримувати учасників групи, допомагати іншим і заохочувати їх до досягнення спільної мети.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предмета.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Зміст програми предмета «Біологія» представлений взаємопов’язаними розділами, які об’єднують </w:t>
      </w:r>
      <w:r>
        <w:rPr>
          <w:rFonts w:ascii="Times New Roman" w:eastAsia="Times New Roman" w:hAnsi="Times New Roman" w:cs="Times New Roman"/>
          <w:sz w:val="28"/>
          <w:szCs w:val="28"/>
        </w:rPr>
        <w:t>теми, очікувані результати та види навчальної діяльності, що є способом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формування в учнів біологічної та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предмета підпорядкована певній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яка спирається на основні принципи пізнання, а саме: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науковості;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</w:t>
      </w:r>
      <w:r>
        <w:rPr>
          <w:rFonts w:ascii="Times New Roman" w:eastAsia="Times New Roman" w:hAnsi="Times New Roman" w:cs="Times New Roman"/>
          <w:sz w:val="28"/>
          <w:szCs w:val="28"/>
        </w:rPr>
        <w:t>ності та послідовності;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доступності навчання;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зв’язку навчання із життям;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свідомості й активності учнів / учениць у навчанні;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принципу наочності;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навчанні через діяльність;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індивідуального підходу;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емоційності та взаємодії.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клас – по 2,5 години на тиждень, орієнтовно 87,5 годин на рік. Предмет «Біологія», який учні / учениці опановують у 7-му класі, спирається на базові знання, які вони отримали в курсі «Пізнаємо природу» (5–6 класи).</w:t>
      </w: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7-му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«Біологія» охоплює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розділи.</w:t>
      </w: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1. «Клітина. Прокаріоти. Одноклітинні евкаріоти» знайомить учнів з темами «Клітина – структурно-функціональна одиниця організмів. Прокаріоти» та «Одноклітинні евкаріоти – цілісні організми», які спрямовані на формування в учнів / учениць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умінь користуватися різними джерелами інформації про особливості будови та функціонування клітин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прокаріотичних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евкаріотичних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організмів та усвідомлення щодо одноклітинних організмів як цілісних біологічних систем. </w:t>
      </w: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Розділ 2. «Різноманітність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евкаріоти</w:t>
      </w:r>
      <w:r>
        <w:rPr>
          <w:rFonts w:ascii="Times New Roman" w:eastAsia="Times New Roman" w:hAnsi="Times New Roman" w:cs="Times New Roman"/>
          <w:sz w:val="28"/>
          <w:szCs w:val="28"/>
        </w:rPr>
        <w:t>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організмів» включає теми: 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«Водорості», 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«Характерні риси вищих рослин»,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«Різноманітність вищих рослин»,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«Характерні риси тварин», 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«Різноманітність тварин», 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«Середовища існування тварин»,</w:t>
      </w:r>
    </w:p>
    <w:p w:rsidR="00627361" w:rsidRDefault="001275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«Гриби – гетеротрофні організми».</w:t>
      </w: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Ці теми спрямовані на </w:t>
      </w:r>
      <w:r>
        <w:rPr>
          <w:rFonts w:ascii="Times New Roman" w:eastAsia="Times New Roman" w:hAnsi="Times New Roman" w:cs="Times New Roman"/>
          <w:sz w:val="28"/>
          <w:szCs w:val="28"/>
        </w:rPr>
        <w:t>формування в учнів / учениць уявлень про біорізноманіття нашої планети та усвідомлення необхідності його збереження для забезпечення стабільності існування біосфери.</w:t>
      </w:r>
    </w:p>
    <w:p w:rsidR="00627361" w:rsidRDefault="001275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Цей предмет враховує різноманітні міжпредметні зв’язки, насамперед з дисциплінами природни</w:t>
      </w:r>
      <w:r>
        <w:rPr>
          <w:rFonts w:ascii="Times New Roman" w:eastAsia="Times New Roman" w:hAnsi="Times New Roman" w:cs="Times New Roman"/>
          <w:sz w:val="28"/>
          <w:szCs w:val="28"/>
        </w:rPr>
        <w:t>чої галузі, формує в учнів / учениць необхідні компетентності, передбачені Державним стандартом базової середньої освіти, дає змогу усвідомити себе громадянином України, що має активну життєву позицію і діє відповідно до неї. Предмет «Біологія» 7 клас покл</w:t>
      </w:r>
      <w:r>
        <w:rPr>
          <w:rFonts w:ascii="Times New Roman" w:eastAsia="Times New Roman" w:hAnsi="Times New Roman" w:cs="Times New Roman"/>
          <w:sz w:val="28"/>
          <w:szCs w:val="28"/>
        </w:rPr>
        <w:t>иканий створити необхідну базу знань та умінь, потрібних для отримання повної середньої освіти.</w:t>
      </w:r>
    </w:p>
    <w:p w:rsidR="00627361" w:rsidRDefault="0012756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частині програми «Види навчальної діяльності» запропоновано орієнтовні методи, прийоми, ідеї, форми роботи. Тематика досліджень,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лабораторних досліджень, лабораторних, практичних та інших робіт може бути змінена учителем / учителькою у межах ви</w:t>
      </w:r>
      <w:r>
        <w:rPr>
          <w:rFonts w:ascii="Times New Roman" w:eastAsia="Times New Roman" w:hAnsi="Times New Roman" w:cs="Times New Roman"/>
          <w:sz w:val="28"/>
          <w:szCs w:val="28"/>
        </w:rPr>
        <w:t>вчення відповідної теми, враховуючи матеріально-технічне забезпечення, наявність власних дидактичних розробок, рівень підготовленості класу, інтереси дітей, регіональні особливості рідного краю тощо. Результати дослідження та роботи учнів / учениць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лепбук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колажі, буклети, моделювання,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тощо) учитель / учителька оцінює під час презентацій, письмового звіту чи усного захисту-презентації. </w:t>
      </w:r>
    </w:p>
    <w:p w:rsidR="00627361" w:rsidRDefault="00127561">
      <w:pPr>
        <w:pStyle w:val="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Особливості організації освітнього процесу відповідно до засад модельної програми</w:t>
      </w:r>
    </w:p>
    <w:p w:rsidR="00627361" w:rsidRDefault="00127561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Види навчальної діяльності (ор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ієнтовні на вибір вчителя/вчительки): </w:t>
      </w:r>
    </w:p>
    <w:p w:rsidR="00627361" w:rsidRDefault="006273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Розв’язання проблемних питань, задач </w:t>
      </w:r>
      <w:r>
        <w:rPr>
          <w:rFonts w:ascii="Times New Roman" w:eastAsia="Times New Roman" w:hAnsi="Times New Roman" w:cs="Times New Roman"/>
          <w:sz w:val="28"/>
          <w:szCs w:val="28"/>
        </w:rPr>
        <w:t>— застосування набутих знань та вмінь до теоретичного вирішення проблем, оцінки отриманих результатів та логічного обґрунтування висновків.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з інформацією/опрацювання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жерел інформації </w:t>
      </w:r>
      <w:r>
        <w:rPr>
          <w:rFonts w:ascii="Times New Roman" w:eastAsia="Times New Roman" w:hAnsi="Times New Roman" w:cs="Times New Roman"/>
          <w:sz w:val="28"/>
          <w:szCs w:val="28"/>
        </w:rPr>
        <w:t>— формування та застосування навичок роботи з інформацією, її пошуком, представленням та використанням для обґрунтування висновків; включає роботу з аудіовізуальною, текстовою, цифровою, графічною інформацією. Інформаційними джерелами тако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 є натуральні об'єкти.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Робота учнів / учениць з натуральними об'єктами (гербаріями, колекціями), моделями / муляжами та живими організмами тощо, дає цілісне уявлення про живу природу та її складові. </w:t>
      </w:r>
    </w:p>
    <w:p w:rsidR="00627361" w:rsidRDefault="006273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Моделювання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створення та використання моделей як засобів для пізнання певних об’єктів, процесів і явищ; моделі поділяють на такі типи:</w:t>
      </w:r>
    </w:p>
    <w:p w:rsidR="00627361" w:rsidRDefault="00127561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Об’ємні (реальні) моделі (масштабні моделі, макети, фігурки тощо); 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Образні (графічні) моделі (креслення, фотографії, схеми); 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ематичні моделі (формули, рівняння, графіки); 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Вербальні (словесні) моделі (описи, сценарії, настанови, зокрема дихотомічні визначники); 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Імітаційні моделі (ігри-симуляції, тренажери польотів, параметричні моделі); 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Символічні (знакові) моделі (літери, сим</w:t>
      </w:r>
      <w:r>
        <w:rPr>
          <w:rFonts w:ascii="Times New Roman" w:eastAsia="Times New Roman" w:hAnsi="Times New Roman" w:cs="Times New Roman"/>
          <w:sz w:val="28"/>
          <w:szCs w:val="28"/>
        </w:rPr>
        <w:t>воли планет і хімічних елементів тощо);</w:t>
      </w:r>
    </w:p>
    <w:p w:rsidR="00627361" w:rsidRDefault="00127561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Фізичні та комп'ютерні моделі.</w:t>
      </w:r>
    </w:p>
    <w:p w:rsidR="00627361" w:rsidRDefault="00127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Дослідження та експериментування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(практичні та лабораторні роботи, лабораторні дослідження, дослідницькі практикуми) — підпорядковані структурі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наукового дослідження навча</w:t>
      </w:r>
      <w:r>
        <w:rPr>
          <w:rFonts w:ascii="Times New Roman" w:eastAsia="Times New Roman" w:hAnsi="Times New Roman" w:cs="Times New Roman"/>
          <w:sz w:val="28"/>
          <w:szCs w:val="28"/>
        </w:rPr>
        <w:t>льні роботи, під час яких здобувачі освіти індивідуально або в групах самостійно чи з частковою допомогою вчителя/вчительки та інших осіб визначають мету і завдання дослідження, формулюють гіпотезу, що перевірятиметься, планують і здійснюють експерименталь</w:t>
      </w:r>
      <w:r>
        <w:rPr>
          <w:rFonts w:ascii="Times New Roman" w:eastAsia="Times New Roman" w:hAnsi="Times New Roman" w:cs="Times New Roman"/>
          <w:sz w:val="28"/>
          <w:szCs w:val="28"/>
        </w:rPr>
        <w:t>не дослідження, аналізують та представляють його результати, формулюють висновки, здійснюють самоаналіз дослідницької діяльності. Дослідження та експериментування сприяє формуванню навички бути дослідником. Це забезпечує вміння користуватися лабораторним о</w:t>
      </w:r>
      <w:r>
        <w:rPr>
          <w:rFonts w:ascii="Times New Roman" w:eastAsia="Times New Roman" w:hAnsi="Times New Roman" w:cs="Times New Roman"/>
          <w:sz w:val="28"/>
          <w:szCs w:val="28"/>
        </w:rPr>
        <w:t>бладнанням, мікроскопами, приладами для проведення дослідження, експериментів, практикумів, вимірювань тощо.</w:t>
      </w:r>
    </w:p>
    <w:p w:rsidR="00627361" w:rsidRDefault="001275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Пропоновані роботи для дослідження і експериментування учитель/учителька добирає з переліку запропонованих в межах теми, або може змінити на власни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розсуд.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діяльність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забезпечує втілення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певних проблемах, які можна вирішити. Під час виконання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учнів формуються ключові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реалізується у наступних видах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Інформаційно-пошу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ковий</w:t>
      </w:r>
      <w:r>
        <w:rPr>
          <w:rFonts w:ascii="Times New Roman" w:eastAsia="Times New Roman" w:hAnsi="Times New Roman" w:cs="Times New Roman"/>
          <w:sz w:val="28"/>
          <w:szCs w:val="28"/>
        </w:rPr>
        <w:t>: для його реалізації необхідно зібрати, проаналізувати і зробити висновки щодо інформації про об’єкт, що вивчається, не передбачає експериментальної роботи. Збір інформації та її систематизація проводиться з використанням різних джерел, структуруєтьс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та презентується;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Науково-дослідницький</w:t>
      </w:r>
      <w:r>
        <w:rPr>
          <w:rFonts w:ascii="Times New Roman" w:eastAsia="Times New Roman" w:hAnsi="Times New Roman" w:cs="Times New Roman"/>
          <w:sz w:val="28"/>
          <w:szCs w:val="28"/>
        </w:rPr>
        <w:t>: максимально наближений до наукового дослідження із зазначенням актуальності теми, мети, завдання, об’єкта і предмета вивчення, етапів, наукової новизни результатів роботи, експерименту, практичного значення до</w:t>
      </w:r>
      <w:r>
        <w:rPr>
          <w:rFonts w:ascii="Times New Roman" w:eastAsia="Times New Roman" w:hAnsi="Times New Roman" w:cs="Times New Roman"/>
          <w:sz w:val="28"/>
          <w:szCs w:val="28"/>
        </w:rPr>
        <w:t>слідження і переліку літературних джерел. Потребує формулювання гіпотези, планування і проведення експериментальних досліджень, узагальнення результатів та представлення інформації у вигляді таблиць, графіків тощо, формулювання висновків;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Ігровий (рольо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передбачає спільну роботу груп чи окремих учнів/учениць, які проводять спільну діяльність переважно в ігровій формі з метою аналізу, узагальнення, формулювання висновків і вироблення кінцевого продукту;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Практико-орієнтований</w:t>
      </w:r>
      <w:r>
        <w:rPr>
          <w:rFonts w:ascii="Times New Roman" w:eastAsia="Times New Roman" w:hAnsi="Times New Roman" w:cs="Times New Roman"/>
          <w:sz w:val="28"/>
          <w:szCs w:val="28"/>
        </w:rPr>
        <w:t>: за результатами цьог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створюється суспільно-корисний продукт: буклет, плакат, пам'ятка тощо (може бути продовженням дослідницького проекту), несе практичне спрямування з подальшим використанням в житті та побуті або може бути безпосередньо спрямований на вирішення ная</w:t>
      </w:r>
      <w:r>
        <w:rPr>
          <w:rFonts w:ascii="Times New Roman" w:eastAsia="Times New Roman" w:hAnsi="Times New Roman" w:cs="Times New Roman"/>
          <w:sz w:val="28"/>
          <w:szCs w:val="28"/>
        </w:rPr>
        <w:t>вної локальної проблеми за рахунок активних дій;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Творчий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виконується в ході розв’язання творчого завдання або цікавої теми, що доповнює матеріал уроку; за результатами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створюється художній продукт, виріб; зміст і структура залежать від креативності, інтересів авторів.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 навчанн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включають такі компоненти: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Знаннєвий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Учень/учениця опановує терміни, називає, формулює, розуміє, розпізнає, наводить приклади біологічних об'єктів, явищ та процесів тощо.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Діяльнісний: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Учень\учениця характеризує та пояснює, порівнює та аналізує, біологіч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 явища та процеси; установлює зв’язки між процесами, біологічними системами тощо; моделює об’єкти, явища, практикує та використовує набуті знання для виконання досліджень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дотримується правил.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Учень/учениця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самостійно або з допомогою вчителя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вчительки чи інших осіб здійснює наукове дослідження: добирає окремі об’єкти / явища, властивості об’єктів / явищ, які можна дослідити: визначає мету і завдання дослідження, формулює гіпотезу, планує і здійснює дослідження (спостерігає, експериментує, мод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елює), аналізує результати,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формулює висновки, презентує результати дослідження; здійснює самоаналіз дослідницької діяльності.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Самостійно або з допомогою вчителя / вчительки чи інших осіб опрацьовує інформацію: здійснює пошук інформації, виявляє невідомі д</w:t>
      </w:r>
      <w:r>
        <w:rPr>
          <w:rFonts w:ascii="Times New Roman" w:eastAsia="Times New Roman" w:hAnsi="Times New Roman" w:cs="Times New Roman"/>
          <w:sz w:val="28"/>
          <w:szCs w:val="28"/>
        </w:rPr>
        <w:t>ля себе знання, оцінює, систематизує її та представляє в різних формах; добирає наукове пояснення явищ природи / фактів / даних, використовує наукові факти для формулювання власних суджень. З допомогою вчителя / вчительки чи інших осіб визначає суперечніст</w:t>
      </w:r>
      <w:r>
        <w:rPr>
          <w:rFonts w:ascii="Times New Roman" w:eastAsia="Times New Roman" w:hAnsi="Times New Roman" w:cs="Times New Roman"/>
          <w:sz w:val="28"/>
          <w:szCs w:val="28"/>
        </w:rPr>
        <w:t>ь у запропонованій ситуації, використовує правила, способи й відповідні засоби для розв’язання навчальної / життєвої проблеми, визначає чинники, які сприяли / завадили розв’язанню навчальної / життєвої проблеми; складає план власної діяльності для розв’яза</w:t>
      </w:r>
      <w:r>
        <w:rPr>
          <w:rFonts w:ascii="Times New Roman" w:eastAsia="Times New Roman" w:hAnsi="Times New Roman" w:cs="Times New Roman"/>
          <w:sz w:val="28"/>
          <w:szCs w:val="28"/>
        </w:rPr>
        <w:t>ння навчальної / життєвої проблеми відповідно до своєї ролі в групі, оцінює власну діяльність й ефективність дій групи для досягнення результату.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Ціннісний:</w:t>
      </w:r>
    </w:p>
    <w:p w:rsidR="00627361" w:rsidRDefault="001275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Учень/учениця висловлює та обґрунтовує судження, робить висновок, усвідомлює значення застосування отриманих знань для подальшого життя. Аналізує власні емоції, обґрунтовує цінність набутих знань для збереження власного життя, довкілля, біорізноманіття біо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сфери тощо. Може передавати набуті знання іншим, проявляючи активну взаємодію, висловлює власні судження, ділиться враженнями та емоціями. </w:t>
      </w:r>
    </w:p>
    <w:p w:rsidR="00627361" w:rsidRDefault="0062736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безпеки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Практичне спрямування курсу потребує навчання та контролю з боку вчителів / вчительок за дотриманн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правил безпеки під час дослідницької діяльності. Варто ознайомити учнівство з ними, нагадувати й повторювати їх повсякчас. </w:t>
      </w:r>
    </w:p>
    <w:p w:rsidR="00627361" w:rsidRDefault="00627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Системне навчання постійно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Сприйняття, засвоєння та опрацювання і застосування знань має відбуватися постійно та системно: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</w:rPr>
        <w:t>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 час роботи в групах, під час досліджень, розв'язування проблемних завдань, презентації роботи групи, під час роботи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 час виконання дослідницького практикуму тощо.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Оцінювання передбачає:</w:t>
      </w:r>
    </w:p>
    <w:p w:rsidR="00627361" w:rsidRDefault="00127561">
      <w:pPr>
        <w:spacing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формувальне, поточне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абезпечує отримання даних про особистісний розвиток учнів,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набуття навчального досвіду та дослідницьких навичок під час опрацювання теми. Може проводитись як усне опитування, тестування, самостійні, практичні, лабораторні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лабораторні дослідження, різні види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та їх презентації: практико-орієнтовані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ігрові (рольові), творчі, інформаційно-пошукові, науково-дослідницькі, захист власних (групових) досліджень, моделювання тощо); формувальне оцінюван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можуть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забезпечувати: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оцінювання вчителем / вчителькою (учитель / учителька може виражати вербально,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7361" w:rsidRDefault="00127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підсумкове оцінювання (тематичне, семестрове, річне)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наприкінці вивчення розділу або теми,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ключає: усні опитування, бесіду за питаннями, письмові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діагностувальні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роботи, тестове оцінювання, виконання науково-дослідницької роботи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орієнтованих завдань тощо. Його метою є зіставлення навчальних досягнень учнів / учениць очікуваним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езультатам навчання. Підсумкове оцінювання здійснює вчитель / вчителька за 12-бальною шкалою.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Об’єктами перевірки й оцінювання є очікувані результати навчання, критеріями оцінювання – визначені Державним стандартом базової загальної середньої освіти орієн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тири для оцінювання. Додатковими засобами стимулювання пізнавальної активності учнів є само-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Оцінюючи результати навчальної діяльності учнів, необхідно враховувати рівень засвоєння теоретичних знань, сформованості практичних умінь, нави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чок і цінностей, досвід дослідницької та творчої діяльності. 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/ учителька має право самостійно розподіляти навчальний час для формування очікуваних результатів навчання. Зокрема навчальний час розподіляється з урахуванням здібностей і навчальних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жливостей учнів / учениць, їхніх інтересів, для тематичного оцінювання, уроків практичних робіт, лабораторних робіт і досліджень, уроків систематизації та узагальнення, уроків-екскурсій,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тощо.</w:t>
      </w:r>
    </w:p>
    <w:p w:rsidR="00627361" w:rsidRDefault="00127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Академічна свобода вчителя / вч</w:t>
      </w:r>
      <w:r>
        <w:rPr>
          <w:rFonts w:ascii="Times New Roman" w:eastAsia="Times New Roman" w:hAnsi="Times New Roman" w:cs="Times New Roman"/>
          <w:sz w:val="28"/>
          <w:szCs w:val="28"/>
        </w:rPr>
        <w:t>ительки полягає в тому, що він / вона може обрати із запропонованих видів діяльності лише ті, які найкраще підходять до структури уроку, класу, теми тощо.</w:t>
      </w:r>
    </w:p>
    <w:p w:rsidR="00627361" w:rsidRDefault="006273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361" w:rsidRDefault="001275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ОСНОВНА ЧАСТИНА</w:t>
      </w:r>
    </w:p>
    <w:p w:rsidR="00627361" w:rsidRDefault="00627361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627361" w:rsidRDefault="0062736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/>
        <w:tblW w:w="155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5100"/>
        <w:gridCol w:w="5370"/>
      </w:tblGrid>
      <w:tr w:rsidR="00627361">
        <w:trPr>
          <w:trHeight w:val="67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Очікувані результати навчання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Пропонований зміст навчального предмета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Види навчальної діяльності </w:t>
            </w:r>
          </w:p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(орієнтовні/на вибір вчителя/вчительки)</w:t>
            </w: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7 КЛАС (87,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5 год,  11,5 резервні (з них 8 годин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узагальнення з тем) )</w:t>
            </w: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ВСТУП (3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опановує терміни: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біорізноманіття, екосистема, методи дослідження біорізноманіття (описово-порівняльний, спостереження, експеримент, статистичний аналіз, моделювання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представників основних груп організмів (бактерії, водорості, рослини, тварини, гриби);</w:t>
            </w:r>
          </w:p>
          <w:p w:rsidR="00627361" w:rsidRDefault="00127561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основні методи досліджень організмів (описово-порівняльний, спостереження, експеримент, статистичний аналіз, моделювання).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розпізнає: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рівні організації живої матерії та біорізноманіття на малюнках, фотографіях;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об’єкти живої природи;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Самостійно або з допомогою вчителя / вчительки чи інших осіб здійснює наукове дослідження: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добирає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 об’єкти / явища, властивості об’єктів / явищ, які можна дослідити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визначає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мету і завдання дослідження,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формулює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гіпотезу,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планує і здійснює дослідження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(спостерігає, експериментує, моделює),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аналізує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формулює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 дослідження;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здійснює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самоаналіз дослідницької діяльності.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працьовує інформацію: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інформації,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виявляє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невідомі для себе знання,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оцінює, систематизує її та представляє в різних формах; добирає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наукове пояснення явищ природи / фактів / даних,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використовує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наукові факти для формулювання власних суджень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допомогою вчителя / вчительки чи інших осіб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визначає суперечність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запропонованій ситуації,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використовує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правила, способи й відповідні засоби для розв’язання навчальної / життєвої проблеми,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визначає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инники, які сприяли / завадили розв’язанню навчально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/ життєвої проблеми;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складає план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власної діяльності для розв’язання навчальної / життєвої проблеми відповідно до своєї ролі в групі,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власну діяльність й ефективність дій групи для досягнення результату.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критично оцінює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біологічну інформацію,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отриману з різних джерел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біологічні знання у практичній діяльності (медицині, сільському господарстві, у справі охорони природи тощо)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методи дослідження біорізноманіття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живі організми за запропонованими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ознаками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біорізноманіття нашої планети та рівні його організації (генетичне, видове,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екосистемне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видовим, генетичним та екологічним різноманіттям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моделює / створює моделі: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дизайн біологічного дослідження;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“Класифікації живих організмів”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рівні організації (генетичне, видове,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екосистемне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біорізноманіття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[1] Вказані очікувані результати є наскрізними для всіх розділів і тем програми; з метою компактного подання зміс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ту програми надалі вони узагальнено подані в такому формулюванні «Виявляє уміння і демонструє навички здійснювати дослідження, опрацьовувати інформацію, розв’язувати проблеми (індивідуально й у співпраці) на основі природничого змісту, що вивчається».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[2]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Вказані очікувані результати також є наскрізними для всіх розділів і тем програми; з метою компактного подання змісту програми надалі вони узагальнено подані в такому формулюванні “Самостійно або з допомогою вчителя / вчительки чи інших осіб опрацьовує ін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формацію”.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методи дослідження біорізноманіття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укладання багаторівневих схем 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 поступове ускладнення організації живої матерії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 урізноманітнення біологічного різноманіття в процесі історичного розвитку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методів дослідження біорізноманіття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необхідність застосовувати правила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поводження в природі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діє на основі усвідомлення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27361" w:rsidRDefault="00127561">
            <w:pPr>
              <w:widowControl w:val="0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охороняє і зберігає біорізном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аніття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Біорізноманіття нашої планети та рівні його організації (генетичне, видове,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екосистемне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). Систематика – наука, що вивчає різноманітність організмів. Основні методи дослідження біорізноманіття. Планування та проведення біологічного дослідження.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Збере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ження біорізноманіття – запорука стабільного існування біосфери. Значення біології в природі та житті людини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Розв’язання проблемних питань, задач — з теми: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Яка залежність між генетичним, видовим,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екосистемним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різноманіттям?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Яким є твій вплив на біорізноманіття нашої планети?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Робота з інформацією/опрацювання джерел інформації —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щодо розпізнавання основних груп організмів та їх класифікації;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демонстрування різних об’єктів живої природи (живі представники, колекційний та герба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рний матеріал, муляжі, опудала) тощо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Графічне моделювання дизайну біологічного дослідження;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Схеми “Класифікації живих організмів”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значення біології в медицині, сільському господарстві, у справі охорони природи тощо (на вибір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учителя /учительки)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«Хто (що?) я за об’єкт?, розкажи про мене»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написання есе (твору, розповіді) про роль біології в природі 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житті людини;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застосування біологічних знань у професії моїх батьків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створення буклету “Біорізноманіття супермаркету” (квартири, будинку, присадибної ділянки)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РОЗДІЛ 1. КЛІТИНА. ПРОКАРІОТИ. ОДНОКЛІТИННІ ЕВКАРІОТИ</w:t>
            </w: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 КЛІТИНА – СТРУКТУРНО-ФУНКЦІОНАЛЬНА ОДИНИЦЯ ОРГАНІЗМІВ. ПРОКАРІОТИ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 год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опановує терміни: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прокаріоти, евкаріоти, клітина, оптичний (світловий) мікроскоп, оболонка клітини, цитоплазма, органели, включення, інфекційні 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хворювання,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мікробіологія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мікропрепаратах, моделях, фотографіях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клітини та їхні складові; ,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органел клітини та їхніх функцій;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людини, збудниками яких є прокаріоти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методи дослідження клітин;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типи організації клітин: про-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клітини.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органелами клітини;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органелами та їхніми функціями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будови та структури клітин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прокаріотів і евкаріотів;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шляхи пошир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ення прокаріотів – збудників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людини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проблемне питання щодо організації про-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клітини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будову клітини про- та евкаріотів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методи дослідження клітини;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виконання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виготовлення тимчасових мікропрепаратів;</w:t>
            </w:r>
          </w:p>
          <w:p w:rsidR="00627361" w:rsidRDefault="00127561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роботи з мікроскопом та іншим лабораторним обладнанням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ускладнення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клітини пор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івняно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прокаріотичною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27361" w:rsidRDefault="00127561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клітину – одиницю будови організмів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зв’язок органел клітини між собою;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взаємозв'язок між будовою та функціями складових клітини;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необхідність застосовувати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правила гігієни для профілактики бактеріальних захворювань людини;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 значення застосування: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знань про роль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організмів у природі та житті людини, побуті, виробництві тощо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Типи організації клітин: про-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клітини.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оди дослідження клітин.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Збільшувальні прилади і правила роботи з ними.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Будова клітини. Органели клітини, особливості їхньої будови та функцій.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Взаємозв’язок органел клітини між собою.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організмів. Роль прокаріотів у природі та житті людини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 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Органели клітини: наскільки будова та функції пов’язані між собою у про- та евкаріотів?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джерел інформації (друковані,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електронні джерела, фото-, відеоматеріали, анімації):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будову та основні властивості клітин;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Моделювання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Предметне моделювання клітини прокаріотів і евкаріотів (використаних матеріалів, харчових продуктів, овочів, тканини тощо)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схеми “Методи дослідження клітин, які дали змогу зрозуміти структуру будови організмів”;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процесу поширення прокаріотів – збудн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иків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людини (за допомогою кольорових міток).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Практична робота: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“Виготовлення тимчасових мікропрепаратів та їхнє дослідження за допомогою оптичного мікроскопа”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(виготовлення тимчасових мікропрепаратів шкірки луски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цибулі, м'якоті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горобини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шкірки помідори, листка елодеї, епітелію ротової порожнини тощо на вибір вчителя/вчительки).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“Історія відкриття клітини”;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“Використання прокаріотів у промисловості”;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“Бакте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рії – збудники захворювань людини”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швидкості утворення йогурту залежно від жирності молока”</w:t>
            </w:r>
          </w:p>
          <w:p w:rsidR="00627361" w:rsidRDefault="00127561">
            <w:pPr>
              <w:widowControl w:val="0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“Дослідження впливу температури на швидкість розмноження бактерій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йогуртової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культури”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«Місто-клітин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а» («Школа-клітина») тощо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Створення буклету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«Дотримання правил гігієни для профілактики бактеріальних захворювань людини» (для шкільної їдальні, подвір’я)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написання есе (твору, розповіді) “Я і мої бактерії”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2. ОДНОКЛІТИННІ ЕВКАРІОТИ – ЦІЛІСНІ ОРГАНІЗМИ (3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протозої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війки, джгутики, несправжні ніжки (псевдоподії), паразитарні (інвазійні) захворювання, носії збудників захворювань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органели одноклітинних евкаріотів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наводить приклади: </w:t>
            </w:r>
          </w:p>
          <w:p w:rsidR="00627361" w:rsidRDefault="00127561">
            <w:pPr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одноклітинних евкаріотів – мешканців прісних водойм і морів, параз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итичних одноклітинних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мікропрепаратах, моделях, фотографіях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організми та їхні складові;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особливості будови органел одноклітинних евкаріотів залежно від виконуваної функції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одноклітинні евкаріоти за способом живлення, середо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вищем існування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процеси життєдіяльності в різних одноклітинних евкаріотів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між особливостями будови одноклітинних та середовищем існування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будови одноклітинного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організ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му;</w:t>
            </w:r>
          </w:p>
          <w:p w:rsidR="00627361" w:rsidRDefault="0012756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процесу живлення одноклітинних евкаріотів прісних водойм.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завдання: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 органели одноклітинних евкаріотів, що забезпечують існування їхніх клітин як самостійних організмів.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послідовність етапів виконання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дотримується правил: </w:t>
            </w:r>
          </w:p>
          <w:p w:rsidR="00627361" w:rsidRDefault="00127561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профілактики захворювань, які спричиняють одноклітинні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організми»;</w:t>
            </w:r>
          </w:p>
          <w:p w:rsidR="00627361" w:rsidRDefault="00127561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роботи з лабораторним обладнанням;</w:t>
            </w:r>
          </w:p>
          <w:p w:rsidR="00627361" w:rsidRDefault="00127561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виготовлення тимчасових мікропрепаратів.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 ускладнення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клітини як цілісного організму;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значення спеціальних органел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евкаріотичних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одноклітинних організмів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необхідність застосовувати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равила особистої гігієни щодо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протозойним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інфекціям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 значення застосування: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знань про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одноклітинні організми у природі та житті людини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Особливості організації клітин одноклітинних евкаріотів.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4" w:name="_1fob9te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Одноклітинні евкаріоти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мешканці водойм: прісних (на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евглени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зеленої та інфузорії-туфельки) та морів (на прикладі форамініфер).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Паразитичні одноклітинні евкаріоти (на прикладі дизентерійної амеби,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гіардії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(лямблії), малярійного плазмодія). Профілактика паразитарних (інв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азійних) захворювань людини.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Одноклітинні евкаріоти – предки багатоклітинних видів. Поняття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колоніальні та багатоклітинні організми.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Які органели одноклітинних евкаріотів забезпечують існування їхніх клітин як самостійних організмів?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будову та різноманітність одноклітинних евкаріотів;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демонстрування тимчасових і постійних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мікропрепаратів одноклітинних евкаріотів відеоматеріалів, анімацій евкаріотів прісних водойм, морів, паразитичних тощо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будови одноклітинного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організму;</w:t>
            </w:r>
          </w:p>
          <w:p w:rsidR="00627361" w:rsidRDefault="0012756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процесу живлення одноклітинних евкаріотів прісних водойм.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Досліджен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ня та експериментування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Лабораторне дослідження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“Спостереження за інфузоріями”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“Захворювання людини, збудниками яких є одноклітинні евкаріоти;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“Морські одноклітинні евкаріоти, їхня роль у житті лю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дини та наукових дослідженнях”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Науково-дослідницький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“Дослідження впливу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середовища на чисельність інфузорій в культурі”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буклета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«Профілактика захворювань, які спричиняють одноклітинні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ізми»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написання есе (твору, розповіді) “Які одноклітинні евкаріоти могли бути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предками багатоклітинних організмів?”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РОЗДІЛ 2. РІЗНОМАНІТНІСТЬ ЕВКАРІОТИЧНИХ ОРГАНІЗМІВ</w:t>
            </w: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 ВОДОРОСТІ (3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одноклітинні, колоніальні та багатоклітинні організми, автотрофне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міксотрофне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живлення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середовища існування водоростей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наводить приклади: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водоростей (зелені, бурі, червоні, діатомові)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моделях, фотогр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афіях представників різних груп водоростей;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характеризує: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одноклітинні, колоніальні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 багатоклітинні водорості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класифікує: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різні групи водоростей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порівнює та аналізує: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будову водоростей та їхнє середовище існування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установлює зв’язки: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між особливостями будови та поширенням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водорсотей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творює моделі: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руху хламідомонади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розв’язує: проблемне завдання 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 роль і місце водоростей у природі та житті людини 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процесів життєдіяльності водоростей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послідовність етапів виконання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роботи з мікропрепаратами, мікроскопом та іншим лабораторним обладнанням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працює: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 оптичним мікроскопом та проводить за його допомогою елементарні дослідження;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визначальну роль водоростей в існуванні життя на нашій планеті (в океані, прісній водоймі, на суходолі)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усвідомлює значення застосування: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водоростей у продуктах харчування, медицині, промисловості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Особливості будови та процесів життєдіяльності водоростей. Середовища мешкання водоростей.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Водорості одноклітинні, колоніальні та багатоклітинні.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Різноманітність водоростей (зелені, бурі, червоні, діатомові)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Роль водоростей у природних екосистемах та житті людини.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Розв’язання проблемних питань, задач, завдань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Якби усі водорості одночасно зникли, то …»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Робота з інформацією/опрацювання джерел інформації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-про будову та різноманітність водоростей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демонстру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вання відео- та фотоматеріалів водоростей, мешканців прісних водойм, морів, ґрунті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пошук матеріалів про різноманіття водоростей та їхню еволюцію.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руху хламідомонади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Лабораторне дослідження: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“Будови зе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лених одноклітинних (на прикладі хламідомонади) та багатоклітинних нитчастих водоростей (на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спірогіри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улотрикса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)”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«Альгологія: її розвиток в Україні та світі»;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«Ламінарія: поширення та 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стосування»;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“Дивовижні місця оселення водоростей”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«Використання різних представників водоростей у промисловості, косметології, медицині».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Науково-дослідницький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видового різноманіття одноклітинних у пробі води з акваріума, ставка, річки, іншої водойми”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виготовлення плакату, буклету: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«У яких продуктах, що я споживаю, є водорості?»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“Значення водоростей в житті людини”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колажів,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лепбуків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«Збереження водойм – збереження біорізноманіття водоростей» тощо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4. ХАРАКТЕРНІ РИСИ ТА БУДОВА ВИЩИХ РОСЛИН (7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транспірація (випаровування води), вегетативні та репродуктивні органи рослини, брунька, пагін, корінь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типи тканин;</w:t>
            </w:r>
          </w:p>
          <w:p w:rsidR="00627361" w:rsidRDefault="00127561">
            <w:pPr>
              <w:widowControl w:val="0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частини пагону;</w:t>
            </w:r>
          </w:p>
          <w:p w:rsidR="00627361" w:rsidRDefault="00127561">
            <w:pPr>
              <w:widowControl w:val="0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середовища мешкання вищих рослин.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адаптації вищих рослин до різних умов зростання;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статевого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і нестатевого розмноження вищих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рухів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</w:p>
          <w:p w:rsidR="00627361" w:rsidRDefault="00127561">
            <w:pPr>
              <w:widowControl w:val="0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моделях, фотографіях, гербарних зразках вегетативні органи рослин, життєві форми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Діяльнісний: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вегетативні органи, їхні видозміни та біологічне 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типи тканин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статеве та нестатеве розмноження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між будовою вегетативного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його функціями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різними органами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поколіннями в життєвому циклі вищих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процеси життєдіяльності вищих рослин: транспорту речовин, транспірації, рухи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проблемне питання: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взаємозв'язок органів рослини між собою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будови вегетативних органів рослин та їхніх видозмін;</w:t>
            </w:r>
          </w:p>
          <w:p w:rsidR="00627361" w:rsidRDefault="00127561">
            <w:pPr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життєві цикли вищих рослин;</w:t>
            </w:r>
          </w:p>
          <w:p w:rsidR="00627361" w:rsidRDefault="00127561">
            <w:pPr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адаптації вищих рослин до умов зростання.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послідовність етапів виконання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 лабораторн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 обладнанням та хімічними речовинами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основні процеси життєдіяльності вищих рослин (ріст, мінеральне (ґрунтове) живлення, фотосинтез, дихання, транспірація, транспорт реч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овин по рослині, рухи);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основні життєві форми рослин як адаптацію до середовища існування;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видозміни органів вищих рослин – пристосування до різних умов зростання;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 значення застосування:</w:t>
            </w:r>
          </w:p>
          <w:p w:rsidR="00627361" w:rsidRDefault="00127561">
            <w:pPr>
              <w:widowControl w:val="0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знань про будову та процеси життєдіяльності вищих рослин </w:t>
            </w:r>
          </w:p>
          <w:p w:rsidR="00627361" w:rsidRDefault="00627361">
            <w:pPr>
              <w:widowControl w:val="0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Формування різних типів тканин та диференційованих органів (вегетативних і репродуктивних). Середовища мешкання вищих рослин. Адаптації вищих рослин до різних умов зростання. Формування різних житт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євих форм у вищих рослин – наслідок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адаптацій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 різних умов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зростання.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Рослина — цілісний інтегрований організм. Вегетативні органи рослин (корінь і пагін), їхня будова, функції та видозміни. Взаємозв’язки між різними органами рослини. Рухи рослин.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Розмно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ження рослин: статеве та нестатеве. Життєві цикли вищих рослин.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Чому пошкодження кори по колу призводить до загибелі дерев’янистої рослини?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будову, процеси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життєдіяльності, адаптації вищих рослин до умов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зростання;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демонстрування різних об’єктів живої природи (живі представники, колекційний та гербарний матеріал вищих рослин), відеоматеріалів, фото органів наземних рослин та їхніх видозмін, процесів життєд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іяльності;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демонстрування розвитку пагону з бруньки; поглинання води коренями та кореневого тиску; випаровування води листками; реакція рослин-хижаків на подразнення здобиччю; рухів рослин тощо 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процесу транспорту речовин;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транспірації;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рухів рослин.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(практичні та лабораторні роботи)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Лабораторні роботи: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будови кореня та видозмін кореня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будови пагонів та бруньок різних рослин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Лабораторне дослідження: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транспорту речовин по рослині за допомогою барвників;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“Класифікація життєвих форм вищих рослин різними науковцями”;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“Особливості функцій коренів у рослин епіфітів”;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“Різноманітність стебел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рослин за напрямком росту”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Дослідження залежності приросту зеленої маси цибулі ріпчастої від температури та освітлення, інших факторів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швидкості росту коренів цибулі ріпчастої на різних сумішах водної культури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Ігровий (р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“Життєві цикли вищих рослин”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створення буклету 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впливу добрив на ріст рослин”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“Способи вегетативного розмноження рослин”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“Особливості вирощування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мікрозелені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домашніх умовах”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етипові функції вегетативних органів 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“Видозміни листка у рослин різних умов зростання”</w:t>
            </w: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5. РІЗНОМАНІТНІСТЬ ВИЩИХ РОСЛИН (13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квітка, суцвіття, запилення, запліднення, насінина, плід,, мохи, папороті, хвощі, плауни, голонасінні,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покритонасінні (квіткові).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репродуктивні органи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частини квітки;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частини плоду;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ознаки вищих спорових, голонасінних, покритонасінних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вищих спорових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типів суцвіть;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типів плодів (сухих та соковитих)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голонасінних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покритонасінних рослин (дводольних та однодольних)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оделях, фотографіях, гербарних зразках представників різних груп вищих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Діяльнісний: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цикли розвитку вищих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процеси запилення та запліднення у насінних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вищі спорові та насінні рослини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типи плодів;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способи запилення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ознаки спорових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ознаки насінних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установлює зв’язки: </w:t>
            </w:r>
          </w:p>
          <w:p w:rsidR="00627361" w:rsidRDefault="00127561">
            <w:pPr>
              <w:widowControl w:val="0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будовою квітки та способом її запилення;</w:t>
            </w:r>
          </w:p>
          <w:p w:rsidR="00627361" w:rsidRDefault="00127561">
            <w:pPr>
              <w:widowControl w:val="0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особливістю будови плоду та способами його поширення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будову квітки та процеси запилення та запліднення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зує проблемне питання:</w:t>
            </w:r>
          </w:p>
          <w:p w:rsidR="00627361" w:rsidRDefault="00127561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особливості будови репродуктивних органів рослини пов'язані з адаптацією до умов існування;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розмноження насінних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особливості поширення плодів та насіння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послідовність етап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ів виконання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 лабораторним обладнанням;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обережного поводження з отруйними рослинами;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збору лікарських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поведінки у природі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визначальну роль вищих рослин в існуванні життя на нашій планеті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особливості будови та поширення груп вищих спорових (мохи, папороті, плауни, хвощі) та насінних (голонасінні та покритонасінні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(квіткові))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 твердження 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поява квітки – основна умова панування покритонасінних рослин у сучасній флорі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 значення: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рідкісних, лікарських та отруйних рослин своєї місцевості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Вищі спорові рослини (мохи, папороті, плауни, хвощі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Насінні рослини (голонасінні та покритонасінні (квіткові)). Квітка.  Суцвіття. Насінина. Плід. Особливості розмноження насінних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рослин (процеси запилення та запліднення, формування насінини та оплодня (у квіткових рослин)). Способи поширення насіння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плодів. Різноманітність покритонасінних (дводольні та однодольні). Роль вищих рослин у природі та житті людини.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 особливості будови репродуктивних органів рослини (квітка, суцвіття, плоди) пов'язані з адаптацією до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конкретних  умов існування?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джерел інформації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щодо розпізнавання та класифікації вищих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демонстрування різних об’єктів живої природи (живі представники, колекційний та гербарний матеріал вищих рослин муляжі (кв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іток, плодів, насіння);   відеоматеріалів, фото органів наземних рослин та їхніх видозмін; основних груп вищих рослин (спорові, насінні); анімацій життєвих циклів вищих спорових рослин та насінних рослин.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будови квітки та процесу запилення;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процесу подвійного запліднення.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(практичні та лабораторні дослідження)  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Лабораторні дослідження: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будови квітки та суцвіття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будови насінини (на прикладі квасолі та пшениці)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різноманіт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ності плодів.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шишок та хвої (сосни або ялини)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Практичні роботи: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Порівняння будови різних представників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вищих спорових рослин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Порівняння будови різних представників насінних рослин (голонасінних та покритонасінних (квіткових)).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 Голонасінні в житті людини”;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“Роль квіткових рослин у житті та господарській діяльності людини”;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“Родини квіткових рослин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своєї місцевості (на вибір: капустяні, пасльонові, бобові, айстрові, злакові, лілійні, цибулеві тощо)”;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“Значення та використання вищих спорових рослин людиною”.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впливу акустичних факторів (класичної музики, джазу, року)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фізичних факторів (магнітних хвиль, гравітації тощо) на проростання насіння сільськогосподарських культур”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 рольовий 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Квест: «Вгадай рослину за ознаками»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створення буклету 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“Ранньоквітучі рослини моєї міс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цевості (України)” або “Охорона первоцвітів”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Квіти, які можна вживати в їжу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Виготовлення колажу: “Отруйні рослини моєї місцевості”; “Лікарські рослини моєї місцевості”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6. ХАРАКТЕРНІ РИСИ ТВАРИН (7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подразливість, рефлекси безумовні та умовні, інстинкт, запліднення зовнішнє та внутрішнє, розвиток зародковий (ембріональний)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післязародковий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(постембріональний): прямий та непрямий), міграції тварин, тварини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рослиноїдні (фітофаги), хижаки,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паразити, кровосисні види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гематофаги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способи живлення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тканини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середовища мешкання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функції різних систем органів;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різних форм поведінки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тварин, що мігрують;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тварин з різним типом роз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витку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Самостійно або з допомогою вчителя /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характеризує та пояснює: </w:t>
            </w:r>
          </w:p>
          <w:p w:rsidR="00627361" w:rsidRDefault="00127561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ознаки тварин; </w:t>
            </w:r>
          </w:p>
          <w:p w:rsidR="00627361" w:rsidRDefault="00127561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формування тканин, органів та систем органів у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класифікує: </w:t>
            </w:r>
          </w:p>
          <w:p w:rsidR="00627361" w:rsidRDefault="00127561">
            <w:pPr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 за способом добування їжі</w:t>
            </w:r>
          </w:p>
          <w:p w:rsidR="00627361" w:rsidRDefault="00127561">
            <w:pPr>
              <w:widowControl w:val="0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 типом розвитку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зовнішнє та внутрішнє запліднення у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вроджені та набуті форми поведінки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рівнями організації тваринного організму (клітина-тканина-орган-система органів)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між нервовою та гуморальною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регуляціями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функцій у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моделює / створює моделі: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етапи типів розвитку тварин та регуляції функцій у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проблемне питан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значення міграції у житті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системи органів та процеси життєдіяльності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тип живлення тварини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форму поведінки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способи комунікації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методику проведення спостереження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послідовність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иконання науково-дослідницького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правил особистої гігієни та поведінки під час спілкування з домашніми тваринами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значення міграції у житті твар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гетеротрофний тип живлення та його способи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форми поведінки та їх роль у житті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взаємозв'язок органів у організмі тварини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пристосувальне значення поведінки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відповідність пристосування тварини до середовища мешкання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переваги та недоліки прямого і непрямого типів розвитку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необхідність знань про поведінку тварин для збереження власного життя і здоров'я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</w:t>
            </w:r>
          </w:p>
          <w:p w:rsidR="00627361" w:rsidRDefault="00127561">
            <w:pPr>
              <w:widowControl w:val="0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ціннісне ставлення до тварин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Гетеротрофний 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ип живлення, диференціація клітин, формування тканин, органів та їхніх систем.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Системи органів тварин та їх функції. Нейрогуморальна регуляція життєвих функцій. Типи розмноження тварин. Способи запліднення (зовнішнє та внутрішнє).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Типи розвитку (прямий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непрямий).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Форми поведінки тварин (рефлекси безумовні та умовні, інстинкти). Способи комунікації тварин. Міграції тварин та методи їх вивчення.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Середовища існування та пристосування до них тварин.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«Чому і для чог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тварини мігрують?».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процеси життєдіяльності та пристосування тварин до середовища мешкання;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типи розмноження та типи розвитку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форми поведінки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пристосування тварин до середовища мешкання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Етапів прямого та непрямого типів розвитку тварин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Графічне моделювання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нейрогуморальної регуляції життєвих фу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нкцій у тварин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(практичні та лабораторні роботи)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Лабораторне дослідження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Дослідження внутрішньої будови яйця птахів – тварин з прямим типом розвитку (на прикладі яєць свійських птахів)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Спостереження за поведінкою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тварин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(вид визначає вчитель/вчителька).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Практична робота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“Визначення різних форм поведінки тварин (за відеоматеріалами)”.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“Способи комунікації тварин (птахи, ссавці тощо)”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“Пристосування до полюванн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у хижих тварин”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“Вироблення умовного рефлексу годування у акваріумних рибок на різні умовні подразники (світло, постукування, годівничку, різні види корму тощо)”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 рольовий 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Рольова гра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“Лісова школа тварин” (демонстрація поведінкових реакцій тварин у певній ситуації)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«Мій домашній улюбленець: утримання та догляд»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Тварини, які відіграли важливу роль у моєму життя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написання есе (твору, розповіді)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“Переваги та недоліки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рослиноїдництва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тварин”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7. РІЗНОМАНІТНІСТЬ ТВАРИН (24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тварини безхребетні та хордові, плацента, молочні залози, теплокровність,  холоднокровність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групи хордових та безхребетних тварин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тварин різних груп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малюнках, фотографіях представників різних груп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Діяльнісний: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зов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нішньої будови тварин у зв'язку з пристосуванням до умов мешкання;</w:t>
            </w:r>
          </w:p>
          <w:p w:rsidR="00627361" w:rsidRDefault="00127561">
            <w:pPr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характеризує та пояснює особливості внутрішньої будови тварин;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тварини за певними ознаками відповідно до групової належності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особливості будови тварин, що мешкають у різних середовищах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особливостями зовнішньої будови тварини та її середовищем існування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фізичні моделі зовнішньої будови тварини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проблемне питання: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щодо відповідності зовнішньої будови тварини умовам мешкання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ознаки тварини певної групи;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функціональні особливості тварин різних груп;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методику проведення спостереження;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послідовність виконання науково-дослідницьког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поведінки у природі;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поведінки зі свійськими та дикими тваринами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місце кожної окремої групи тварин у системі органічного світу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біорізноманіття тварин України, рідного краю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відповідність будови тварин середовищу мешкання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усвідомлює значення </w:t>
            </w:r>
          </w:p>
          <w:p w:rsidR="00627361" w:rsidRDefault="00127561">
            <w:pPr>
              <w:widowControl w:val="0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тварин у природі та зв'язок їх з рослинами та грибами </w:t>
            </w:r>
          </w:p>
          <w:p w:rsidR="00627361" w:rsidRDefault="00127561">
            <w:pPr>
              <w:widowControl w:val="0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основних ознак будови для класифікації тварини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Губки – примітивні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водні тварини, що не мають сформованих тканин.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Жалкі – двошарові тварини. Небезпека жалких для здоров’я людини.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Плоскі черви – паразити людини і тварин. Круглі черви (нематоди) – паразити людини, тварин і рослин.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Кільчасті черви, їхня роль у природі та жи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тті людини.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Молюски: двостулкові, черевоногі та головоногі, їхня роль у природі та житті людини.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Членистоногі – безхребетні тварини із зовнішнім скелетом. Ракоподібні. Промислові види ракоподібних. Комахи. Роль комах у природі та житті людини. Павукоподібн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і: отруйні види (павуки), кровосисні види (кліщі) – переносники збудників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захворювань людини і тварин, шкідники харчових продуктів.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Хордові – тварини із внутрішнім скелетом.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Головохордові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примітивні хордові тварини. Хрящові,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променепері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лопатепері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риб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и, пристосування до мешкання у водоймах. Амфібії (земноводні), рептилії (плазуни), птахи, ссавці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четвероногі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хордові тварини, їхня роль у природі та житті людини.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«Чому риби не живуть на деревах, а кити – на суші?»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різноманітність тваринного світу, групи безхребетних та хребетних тварин, осно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вні ознаки груп тварин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Зовнішньої будови тіла тварини, безхребетної чи хребетної (на вибір вчителя/вчительки)(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повітряних кульок, пластиліну, використаних матеріалів)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(практичні та лабораторні дослідження)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Лабораторні дослідження: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зовнішньої будови та руху кільчастих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червів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(на прикладі дощового черв’яка або трубочника);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зовнішньої будови комах (на прикладі колекційного матеріал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та мікропрепаратів ротових органів та різних типів крил);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зовнішньої будови та руху черевоногих молюсків (на прикладі акваріумних видів).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зовнішньої будови та руху риб (на прикладі акваріумних видів).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Практичні роботи: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Виявлення прикладів пристосув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ань до середовища та способу життя в комах.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Виявлення прикладів пристосувань до способу життя у представників різних екологічних груп птахів.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Визначення особливостей зовнішньої будови ссавців у зв’язку з пристосуванням до різних умов існування.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комахи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риби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амфібії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рептилії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птахи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ссавці рідного краю;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особливості будови зубного апарату ссавців залежно від характеру жив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лення;.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Дослідження чисельності популяції птахів-синантропів у населеному пункті (на прикладі голуба сизого, кільчастої горлиці, ворони сірої тощо)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Дослідження видового різноманіття тварин (безхребетних або хребетних) природної або штучної екосистеми.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 «Вгадай тварину за ознаками»;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 «Дивовижні тварини».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“Безпечна поведінка людини з от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руйними безхребетними тваринами”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“Безпечна поведінка людини з отруйними хребетними тваринами”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написання есе (твору, розповіді) «Тварини в моєму житті»;</w:t>
            </w:r>
          </w:p>
          <w:p w:rsidR="00627361" w:rsidRDefault="00127561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«Як пов’язані тварини з рослинами та грибами»</w:t>
            </w: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8. СЕРЕДОВИЩА ІСНУВАННЯ ТВАРИН (2 год)</w:t>
            </w:r>
          </w:p>
        </w:tc>
      </w:tr>
      <w:tr w:rsidR="00627361">
        <w:trPr>
          <w:trHeight w:val="264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ланцюги живлення, трофічна сітка, продуценти,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консументи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редуценти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трофічні рівні ланцюгів живлення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екосистеми України (своєї місцевості) та види тварин, що їх населяють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тварин-запилювачів;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-тварин-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сапротрофів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-тварин-хижаків;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-тварин-фітофагів;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тварин-паразитів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Діяльнісний: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зв'язки між тваринами та іншими організмами в екос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истемах,</w:t>
            </w:r>
          </w:p>
          <w:p w:rsidR="00627361" w:rsidRDefault="00127561">
            <w:pPr>
              <w:widowControl w:val="0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роль тварин у біосфері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порівнює та аналізує:</w:t>
            </w:r>
          </w:p>
          <w:p w:rsidR="00627361" w:rsidRDefault="00127561">
            <w:pPr>
              <w:widowControl w:val="0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різні середовища існування тварин та їх ознаки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середовищем існування та пристосуванням до нього тварини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трофічних сіток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проблемні запитання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підтримання рівноваги в екосистемах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екосистеми та їхні трофічні рівні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колообіг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речовин у біосфері та роль тварин у ньому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методи біологічних досліджень та послідовність виконання етапів 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поведінки у природі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- про роль тварин у природі та житті людини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зв'язки тварин між собою та іншими складовими екосистем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необхідність застосовувати знання про зв'язки тварин із середовищем існування та іншими організмами для збереження біорізноманіття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естетичне значення тварин у житті людини; зв'язки людини  і тварин;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роль тварин у наукових відкриттях, меди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цині, промисловості тощо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роль тварин у біосфері 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Зв’язки тварин між собою та іншими організмами в екосистемах.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Роль тварин у біосфері (санітарна, тварини-запилювачі, поширення насіння та плодів, участь у процесах ґрунтоутворення, регуляція чисельності 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нших груп організмів, естетична функція тощо).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Роль тварин у житті людини.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Розв’язання проблемних питань, задач 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Якими способами підтримується рівновага кількості тварин в екосистемах? 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анімації)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екосистеми, ланцюги живлення,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тварин-запилювачів;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тварин-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сапротрофів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-тварин-хижаків;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-тварин-фітофагів;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тварин-паразитів.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Зв'язки тварин між собою та іншими організмами в екосистемах. використання тварин людиною в промисловості, науці, медицині тощо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Моделювання трофічної сітки природної  екосистеми (на вибір вчителя\вчительки)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Інформа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Основні напрями тваринництва та птахівництва рідного краю”;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“Захворювання людини, які спричиняють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паразитичні черви (гельмінти)”;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“Кровосисні комахи та кліщі – переносники збудників захворювань людини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“Комахи-запилювачі, їхня кор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исть у природі”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Науково-дослідницький: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мірмекарію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спостереження за ним у домашніх умовах”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процесу ґрунтоутворення за допомогою дощових черв’яків та ґрунту (та інших складових)”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Рольова гра “Екологічне лото” (складання ланцюгів живлення 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«Роль тварин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колообігу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речовин біосфери» (на прикладі городу, лісу, саду вашої місцевості)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“Тварини Червоної книги України (вашого краю)”;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Чому живі організми стали середовищем мешкання для інших істот?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написання есе (твору, розповіді)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“Моє ставлення до декоративних тварин, які живуть удома”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Виготовлення колажу, буклету,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Тварини України (світу), що лікують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361"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9. ГРИБИ – ГЕТЕРОТ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РОФНІ ОРГАНІЗМИ (6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опановує терміни: гриби, лишайники, гіфи, грибниця (міцелій), мікориза, симбіоз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називає: </w:t>
            </w:r>
          </w:p>
          <w:p w:rsidR="00627361" w:rsidRDefault="00127561">
            <w:pPr>
              <w:widowControl w:val="0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різні способи живлення грибів;</w:t>
            </w:r>
          </w:p>
          <w:p w:rsidR="00627361" w:rsidRDefault="00127561">
            <w:pPr>
              <w:widowControl w:val="0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складові грибниці;</w:t>
            </w:r>
          </w:p>
          <w:p w:rsidR="00627361" w:rsidRDefault="00127561">
            <w:pPr>
              <w:widowControl w:val="0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складові слані лишайників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багатоклітинних та одноклітинних грибів;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отруйних та їстівних грибів;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грибів – паразитів рослин;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грибів – паразитів людини і тварин;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лишайників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розрізняє та розпізнає: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малюнках, фото- та відеоматеріалах представників різних груп грибів;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Самостійно або з допомогою вчителя / вчительки чи інших осіб опрацьовує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характеризує та пояснює: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гетеротрофного живлення грибів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симбіотрофне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сапротрофне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паразитичне);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особливості життєдіяльності (живлення, розмноження) лишайників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гриби за різними ознаками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особливості будови та функціонування однок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літинних і багатоклітинних грибів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зв’язки: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будовою гриба та способом живлення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між грибами та рослинами (мікориза та паразитування грибів)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особливості будови грибів і лишайників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проблемне питання:</w:t>
            </w:r>
          </w:p>
          <w:p w:rsidR="00627361" w:rsidRDefault="00127561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роль грибів на Землі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описує: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взаємозв'язки грибів з іншими живими організмами;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шкоду, яку можуть завдавати гриби людині та господарству людини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методику проведення спостереження;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послідовність виконання науково-дослідницького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збільшувальні прилади (лупи, мікроскопи) під час дослідницької діяльності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роботи з мікропрепаратами, мікроскопом та іншим лабораторним обладнанням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збирання грибів;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поведінки у природі;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правила надання долікарської допомоги у разі отруєння грибами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роль грибів у природних екосистемах та житті людини;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роль лишайників у природі та житті людини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учасну систему органічного світу та місце грибів у ній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аргументує: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роль грибів-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сапротрофів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природі для процесів ґрунтоутворення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необхідність дотримання правил збирання грибів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усвідомлює: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значення застосування фармакологічних препаратів, вироблених за допомогою грибів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що лишайники – це асоціації справжніх грибів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фотосинтезуючими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значення використання  грибів і лишайників у різних галузях промисловості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Способи живлення гр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ибів: гриби-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сапротрофи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паразити,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симбіотрофи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Поняття про справжні гриби та грибоподібні організми.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Гриби багатоклітинні та одноклітинні. Будова та процеси життєдіяльності багатоклітинних (на прикладі шапинкових) та одноклітинних (на прикладі дріжджів) гр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ибів.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Значення грибів у природі та житті людини. Гриби їстівні та отруйні.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Правила збирання грибів. Вирощування грибів у промислових масштабах. Використання грибів у різних галузях промисловості (харчовій, фармакології).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Гриби – паразити рослин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фітофтор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борошнисторосяні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сажки, ріжки, трутовики). Шкода, якої завдають гриби здоров’ю та господарству людині.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Лишайники – асоціації справжніх грибів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фотосинтезуючими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організмами (водоростями та ціанобактеріями).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Будова слані та особливості життєдіяльност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 (живлення, розмноження) лишайників. Значення лишайників у природі та житті людини.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 можливе життя на Землі без грибів?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Робота з інформацією/опрацювання джерел інформації (друковані, електронні джерела, фото-, відеоматеріали, анімації ) 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різноманітність грибів, їхню будову та процеси життєдіяльності;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  про біорізноманіття грибів в Україні та світі;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особливо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сті життєдіяльності лишайників та їхню різноманітність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предметне моделювання плодового тіла гриба та мікоризи; слані лишайнику;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Дослідження та експериментування (практичні та лабораторні роботи)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Лабораторні дослідження: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мікроскопі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чних грибів (на прикладі дріжджів);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цвілевих грибів (на прикладі мукора або інших представників);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будови шапинкових грибів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Практична робота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Розпізнавання їстівних та отруйних грибів своєї місцевості</w:t>
            </w:r>
          </w:p>
          <w:p w:rsidR="00627361" w:rsidRDefault="006273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“Гриби – паразити рослин”;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“Гриби – паразити людини”;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“Лишайники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біоіндикатори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чистоти повітря”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“Чому мікориза є взаємовигідною формою співіснування?”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Науково-дослідницький: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“Вирощування плодових тіл шапинкових грибів та визначення їхньої продуктивності (печериці,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гливи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на різних субстратах”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“Дослідження швидкості брунькування дріжджів під мікроскопом на різних субстратах”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“Віртуальна подорож по гр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иби”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“Ознаки харчового отруєння грибами та долікарська допомога”;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“Різноманіття лишайників рідного краю”;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“Вирощування шапинкових грибів у штучних умовах”;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“Використання лишайників у медицині та промисловості”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“Правила збиран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ня грибів у природі”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написання есе (твору, розповіді) “Моє перше знайомство з грибами”, “Яким би був світ без відкриття пеніциліну”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буклету,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Приказки українського народу про гриби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колажу “Як гриби застосовують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фармакології ?”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361">
        <w:trPr>
          <w:trHeight w:val="240"/>
        </w:trPr>
        <w:tc>
          <w:tcPr>
            <w:tcW w:w="1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УЗАГАЛЬНЕННЯ (1 год)</w:t>
            </w:r>
          </w:p>
        </w:tc>
      </w:tr>
      <w:tr w:rsidR="00627361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Учень/учениця: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опановує терміни: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систематика, систематичні одиниці (таксони)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називає: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назви основних таксонів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наводить приклади: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класифікації різних груп живих організмів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розрізняє та розпізнає: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малюнках, фото- та відеоматеріалах представників різних організмів;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Діяльнісний: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здійснює наукове дослідження[1]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Самостійно або з допомогою вчителя / вчительки чи інших осіб опрацьовує інформацію[2]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характеризує та пояснює: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ознаки різних груп живих організмів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класифікує:</w:t>
            </w:r>
          </w:p>
          <w:p w:rsidR="00627361" w:rsidRDefault="00127561">
            <w:pPr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живі організми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порівнює та аналізує:</w:t>
            </w:r>
          </w:p>
          <w:p w:rsidR="00627361" w:rsidRDefault="00127561">
            <w:pPr>
              <w:widowControl w:val="0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групи живих організмів за різними ознаками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установлює зв’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язки:</w:t>
            </w:r>
          </w:p>
          <w:p w:rsidR="00627361" w:rsidRDefault="00127561">
            <w:pPr>
              <w:widowControl w:val="0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між живими організмами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моделює / створює моделі: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сучасної системи органічного світу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розв’язує проблемне питання: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відносність уявлень про систему органічного світу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описує: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систему органічного світу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практикує / застосовує: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вимоги до виготовлення колажів, буклетів.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дотримується правил: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етичного поводження з представниками різних груп організмів;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під час рольової гри.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Ціннісний: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Учень/учениця: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висловлює та обґрунтовує судження, робить висновок: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про сучасну систему орган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ічного світу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усвідомлює значення застосування: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необхідність застосовувати набуті знання впродовж навчального року в своєму житті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Сучасні уявлення про систему органічного світу.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Розв’язання проблемних питань, задач —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«Чому вчені час від часу внося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ть зміни у систему різних груп організмів нашої планети?»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Робота з інформацією/опрацювання джерел інформації (друковані, електронні джерела, фото-, відеоматеріали, анімації )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 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евкаріотичних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організмів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Моделювання — 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графічної моделі “Сучасна система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органічного світу”.</w:t>
            </w:r>
          </w:p>
          <w:p w:rsidR="00627361" w:rsidRDefault="0012756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діяльність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 “Хто я?”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“Охорона біорізноманіття нашої планети”.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Створення колажу, буклету: </w:t>
            </w:r>
          </w:p>
          <w:p w:rsidR="00627361" w:rsidRDefault="00127561">
            <w:pPr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різноманітність рослин рідного краю;</w:t>
            </w:r>
          </w:p>
          <w:p w:rsidR="00627361" w:rsidRDefault="00127561">
            <w:pPr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різноманітність тварин рідного краю;</w:t>
            </w:r>
          </w:p>
          <w:p w:rsidR="00627361" w:rsidRDefault="00127561">
            <w:pPr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різноманітність грибів рідного краю.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1275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27361" w:rsidRDefault="006273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7361" w:rsidRDefault="00627361">
            <w:pPr>
              <w:widowControl w:val="0"/>
              <w:spacing w:line="240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27361" w:rsidRDefault="00627361">
      <w:pPr>
        <w:spacing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27361">
      <w:pgSz w:w="16834" w:h="11909" w:orient="landscape"/>
      <w:pgMar w:top="1440" w:right="144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24F"/>
    <w:multiLevelType w:val="multilevel"/>
    <w:tmpl w:val="0B0AC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61EF4"/>
    <w:multiLevelType w:val="multilevel"/>
    <w:tmpl w:val="63066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E1FAA"/>
    <w:multiLevelType w:val="multilevel"/>
    <w:tmpl w:val="C59A5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64C7B"/>
    <w:multiLevelType w:val="multilevel"/>
    <w:tmpl w:val="91AE2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071E68"/>
    <w:multiLevelType w:val="multilevel"/>
    <w:tmpl w:val="4440D8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3530E8"/>
    <w:multiLevelType w:val="multilevel"/>
    <w:tmpl w:val="EE76B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7308F"/>
    <w:multiLevelType w:val="multilevel"/>
    <w:tmpl w:val="2EEEA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6E6EFC"/>
    <w:multiLevelType w:val="multilevel"/>
    <w:tmpl w:val="0380B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2B1F66"/>
    <w:multiLevelType w:val="multilevel"/>
    <w:tmpl w:val="8684E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FF7E01"/>
    <w:multiLevelType w:val="multilevel"/>
    <w:tmpl w:val="6C9297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CD23DA"/>
    <w:multiLevelType w:val="multilevel"/>
    <w:tmpl w:val="471688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130203"/>
    <w:multiLevelType w:val="multilevel"/>
    <w:tmpl w:val="94389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CF27B2"/>
    <w:multiLevelType w:val="multilevel"/>
    <w:tmpl w:val="24F8C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71648E"/>
    <w:multiLevelType w:val="multilevel"/>
    <w:tmpl w:val="E9700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C1639EA"/>
    <w:multiLevelType w:val="multilevel"/>
    <w:tmpl w:val="F94A1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CD41726"/>
    <w:multiLevelType w:val="multilevel"/>
    <w:tmpl w:val="9ABEE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FC1775F"/>
    <w:multiLevelType w:val="multilevel"/>
    <w:tmpl w:val="A6548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D86C56"/>
    <w:multiLevelType w:val="multilevel"/>
    <w:tmpl w:val="E63AD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14046F8"/>
    <w:multiLevelType w:val="multilevel"/>
    <w:tmpl w:val="BBFA0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24567AD"/>
    <w:multiLevelType w:val="multilevel"/>
    <w:tmpl w:val="60C4D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74119F7"/>
    <w:multiLevelType w:val="multilevel"/>
    <w:tmpl w:val="92460F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84E6C35"/>
    <w:multiLevelType w:val="multilevel"/>
    <w:tmpl w:val="E1C85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CC06BA8"/>
    <w:multiLevelType w:val="multilevel"/>
    <w:tmpl w:val="CAD87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245F88"/>
    <w:multiLevelType w:val="multilevel"/>
    <w:tmpl w:val="63FC10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D454EF3"/>
    <w:multiLevelType w:val="multilevel"/>
    <w:tmpl w:val="150E0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6E32DC"/>
    <w:multiLevelType w:val="multilevel"/>
    <w:tmpl w:val="A62C55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EF5CBA"/>
    <w:multiLevelType w:val="multilevel"/>
    <w:tmpl w:val="1DA6B5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7A53FCB"/>
    <w:multiLevelType w:val="multilevel"/>
    <w:tmpl w:val="FA5AD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3463A9"/>
    <w:multiLevelType w:val="multilevel"/>
    <w:tmpl w:val="14426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093645"/>
    <w:multiLevelType w:val="multilevel"/>
    <w:tmpl w:val="7BA00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4C13E0B"/>
    <w:multiLevelType w:val="multilevel"/>
    <w:tmpl w:val="F3A25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C0888"/>
    <w:multiLevelType w:val="multilevel"/>
    <w:tmpl w:val="13DAF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D66BF"/>
    <w:multiLevelType w:val="multilevel"/>
    <w:tmpl w:val="1062D1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B2E2D89"/>
    <w:multiLevelType w:val="multilevel"/>
    <w:tmpl w:val="1668E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B824582"/>
    <w:multiLevelType w:val="multilevel"/>
    <w:tmpl w:val="934441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88453C"/>
    <w:multiLevelType w:val="multilevel"/>
    <w:tmpl w:val="816EC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586963"/>
    <w:multiLevelType w:val="multilevel"/>
    <w:tmpl w:val="904651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D3D07A1"/>
    <w:multiLevelType w:val="multilevel"/>
    <w:tmpl w:val="A33CC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D813860"/>
    <w:multiLevelType w:val="multilevel"/>
    <w:tmpl w:val="0DF484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B3008F"/>
    <w:multiLevelType w:val="multilevel"/>
    <w:tmpl w:val="2FF40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737387B"/>
    <w:multiLevelType w:val="multilevel"/>
    <w:tmpl w:val="0DAE3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C412126"/>
    <w:multiLevelType w:val="multilevel"/>
    <w:tmpl w:val="AD80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A16202"/>
    <w:multiLevelType w:val="multilevel"/>
    <w:tmpl w:val="6DE08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E215EB"/>
    <w:multiLevelType w:val="multilevel"/>
    <w:tmpl w:val="09A66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7F7757CA"/>
    <w:multiLevelType w:val="multilevel"/>
    <w:tmpl w:val="58FE8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F953BBB"/>
    <w:multiLevelType w:val="multilevel"/>
    <w:tmpl w:val="6EF64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7"/>
  </w:num>
  <w:num w:numId="3">
    <w:abstractNumId w:val="43"/>
  </w:num>
  <w:num w:numId="4">
    <w:abstractNumId w:val="39"/>
  </w:num>
  <w:num w:numId="5">
    <w:abstractNumId w:val="14"/>
  </w:num>
  <w:num w:numId="6">
    <w:abstractNumId w:val="12"/>
  </w:num>
  <w:num w:numId="7">
    <w:abstractNumId w:val="17"/>
  </w:num>
  <w:num w:numId="8">
    <w:abstractNumId w:val="15"/>
  </w:num>
  <w:num w:numId="9">
    <w:abstractNumId w:val="40"/>
  </w:num>
  <w:num w:numId="10">
    <w:abstractNumId w:val="25"/>
  </w:num>
  <w:num w:numId="11">
    <w:abstractNumId w:val="1"/>
  </w:num>
  <w:num w:numId="12">
    <w:abstractNumId w:val="6"/>
  </w:num>
  <w:num w:numId="13">
    <w:abstractNumId w:val="19"/>
  </w:num>
  <w:num w:numId="14">
    <w:abstractNumId w:val="41"/>
  </w:num>
  <w:num w:numId="15">
    <w:abstractNumId w:val="16"/>
  </w:num>
  <w:num w:numId="16">
    <w:abstractNumId w:val="4"/>
  </w:num>
  <w:num w:numId="17">
    <w:abstractNumId w:val="36"/>
  </w:num>
  <w:num w:numId="18">
    <w:abstractNumId w:val="2"/>
  </w:num>
  <w:num w:numId="19">
    <w:abstractNumId w:val="3"/>
  </w:num>
  <w:num w:numId="20">
    <w:abstractNumId w:val="44"/>
  </w:num>
  <w:num w:numId="21">
    <w:abstractNumId w:val="32"/>
  </w:num>
  <w:num w:numId="22">
    <w:abstractNumId w:val="0"/>
  </w:num>
  <w:num w:numId="23">
    <w:abstractNumId w:val="29"/>
  </w:num>
  <w:num w:numId="24">
    <w:abstractNumId w:val="23"/>
  </w:num>
  <w:num w:numId="25">
    <w:abstractNumId w:val="7"/>
  </w:num>
  <w:num w:numId="26">
    <w:abstractNumId w:val="34"/>
  </w:num>
  <w:num w:numId="27">
    <w:abstractNumId w:val="20"/>
  </w:num>
  <w:num w:numId="28">
    <w:abstractNumId w:val="35"/>
  </w:num>
  <w:num w:numId="29">
    <w:abstractNumId w:val="26"/>
  </w:num>
  <w:num w:numId="30">
    <w:abstractNumId w:val="18"/>
  </w:num>
  <w:num w:numId="31">
    <w:abstractNumId w:val="10"/>
  </w:num>
  <w:num w:numId="32">
    <w:abstractNumId w:val="30"/>
  </w:num>
  <w:num w:numId="33">
    <w:abstractNumId w:val="24"/>
  </w:num>
  <w:num w:numId="34">
    <w:abstractNumId w:val="21"/>
  </w:num>
  <w:num w:numId="35">
    <w:abstractNumId w:val="28"/>
  </w:num>
  <w:num w:numId="36">
    <w:abstractNumId w:val="33"/>
  </w:num>
  <w:num w:numId="37">
    <w:abstractNumId w:val="8"/>
  </w:num>
  <w:num w:numId="38">
    <w:abstractNumId w:val="38"/>
  </w:num>
  <w:num w:numId="39">
    <w:abstractNumId w:val="45"/>
  </w:num>
  <w:num w:numId="40">
    <w:abstractNumId w:val="11"/>
  </w:num>
  <w:num w:numId="41">
    <w:abstractNumId w:val="31"/>
  </w:num>
  <w:num w:numId="42">
    <w:abstractNumId w:val="37"/>
  </w:num>
  <w:num w:numId="43">
    <w:abstractNumId w:val="22"/>
  </w:num>
  <w:num w:numId="44">
    <w:abstractNumId w:val="9"/>
  </w:num>
  <w:num w:numId="45">
    <w:abstractNumId w:val="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61"/>
    <w:rsid w:val="00127561"/>
    <w:rsid w:val="00627361"/>
    <w:rsid w:val="008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453"/>
  <w15:docId w15:val="{39E192FA-FC0D-4955-AC10-B9F1C63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10145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Mialkivska</dc:creator>
  <cp:lastModifiedBy>Ludmila Mialkivska</cp:lastModifiedBy>
  <cp:revision>3</cp:revision>
  <dcterms:created xsi:type="dcterms:W3CDTF">2024-08-02T05:21:00Z</dcterms:created>
  <dcterms:modified xsi:type="dcterms:W3CDTF">2024-08-02T05:24:00Z</dcterms:modified>
</cp:coreProperties>
</file>